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BA" w:rsidRDefault="006F6BAA">
      <w:r>
        <w:rPr>
          <w:rFonts w:eastAsia="Times New Roman"/>
          <w:b/>
          <w:bCs/>
          <w:noProof/>
          <w:color w:val="000000"/>
          <w:lang w:eastAsia="sk-SK"/>
        </w:rPr>
        <w:drawing>
          <wp:inline distT="0" distB="0" distL="0" distR="0" wp14:anchorId="739567F8" wp14:editId="280CBD86">
            <wp:extent cx="5760720" cy="5064204"/>
            <wp:effectExtent l="0" t="0" r="0" b="3175"/>
            <wp:docPr id="1" name="Obrázok 1" descr="cid:0ddfd82122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0ddfd82122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6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2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BAA"/>
    <w:rsid w:val="006F6BAA"/>
    <w:rsid w:val="009F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F6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6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F6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6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0ddfd82122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sportkidsacademy.sk/index.php?id=2&amp;tx_ttnews%5btt_news%5d=1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Medeková</dc:creator>
  <cp:lastModifiedBy>Lucia Medeková</cp:lastModifiedBy>
  <cp:revision>1</cp:revision>
  <dcterms:created xsi:type="dcterms:W3CDTF">2014-06-13T14:33:00Z</dcterms:created>
  <dcterms:modified xsi:type="dcterms:W3CDTF">2014-06-13T14:34:00Z</dcterms:modified>
</cp:coreProperties>
</file>